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49" w:rsidRDefault="00CD404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D4049" w:rsidRDefault="00CD4049">
      <w:pPr>
        <w:pStyle w:val="ConsPlusTitle"/>
        <w:jc w:val="center"/>
      </w:pPr>
      <w:r>
        <w:t>ГОРОДА УСОЛЬЕ-СИБИРСКОЕ</w:t>
      </w:r>
    </w:p>
    <w:p w:rsidR="00CD4049" w:rsidRDefault="00CD4049">
      <w:pPr>
        <w:pStyle w:val="ConsPlusTitle"/>
        <w:jc w:val="center"/>
      </w:pPr>
    </w:p>
    <w:p w:rsidR="00CD4049" w:rsidRDefault="00CD4049">
      <w:pPr>
        <w:pStyle w:val="ConsPlusTitle"/>
        <w:jc w:val="center"/>
      </w:pPr>
      <w:r>
        <w:t>ПОСТАНОВЛЕНИЕ</w:t>
      </w:r>
    </w:p>
    <w:p w:rsidR="00CD4049" w:rsidRDefault="00CD4049">
      <w:pPr>
        <w:pStyle w:val="ConsPlusTitle"/>
        <w:jc w:val="center"/>
      </w:pPr>
      <w:r>
        <w:t>от 21 мая 2012 г. N 902</w:t>
      </w:r>
    </w:p>
    <w:p w:rsidR="00CD4049" w:rsidRDefault="00CD4049">
      <w:pPr>
        <w:pStyle w:val="ConsPlusTitle"/>
        <w:jc w:val="center"/>
      </w:pPr>
    </w:p>
    <w:p w:rsidR="00CD4049" w:rsidRDefault="00CD4049">
      <w:pPr>
        <w:pStyle w:val="ConsPlusTitle"/>
        <w:jc w:val="center"/>
      </w:pPr>
      <w:bookmarkStart w:id="0" w:name="_GoBack"/>
      <w:r>
        <w:t>Об установлении тарифов на услуги водоснабжения,</w:t>
      </w:r>
      <w:r w:rsidRPr="00CD4049">
        <w:t xml:space="preserve"> </w:t>
      </w:r>
      <w:r>
        <w:t>водоотведения и очистки сточных вод ООО "</w:t>
      </w:r>
      <w:proofErr w:type="spellStart"/>
      <w:r>
        <w:t>АкваСервис</w:t>
      </w:r>
      <w:proofErr w:type="spellEnd"/>
      <w:r>
        <w:t>"</w:t>
      </w:r>
      <w:bookmarkEnd w:id="0"/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30.12.2004 N 210-ФЗ "Об основах регулирования тарифов организаций коммунального комплекса", </w:t>
      </w:r>
      <w:hyperlink r:id="rId6" w:history="1">
        <w:r>
          <w:rPr>
            <w:color w:val="0000FF"/>
          </w:rPr>
          <w:t>Закона</w:t>
        </w:r>
      </w:hyperlink>
      <w:r>
        <w:t xml:space="preserve"> Иркутской области от 20.12.2010 N 131-ОЗ "О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комплекса",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регионального развития Российской Федерации от 15.02.2011 N 47 "Об утверждении Методических указаний по расчету тарифов и</w:t>
      </w:r>
      <w:proofErr w:type="gramEnd"/>
      <w:r>
        <w:t xml:space="preserve"> </w:t>
      </w:r>
      <w:proofErr w:type="gramStart"/>
      <w:r>
        <w:t xml:space="preserve">надбавок в сфере деятельности организаций коммунального комплекса", </w:t>
      </w:r>
      <w:hyperlink r:id="rId8" w:history="1">
        <w:r>
          <w:rPr>
            <w:color w:val="0000FF"/>
          </w:rPr>
          <w:t>приказа</w:t>
        </w:r>
      </w:hyperlink>
      <w:r>
        <w:t xml:space="preserve"> службы по тарифам Иркутской области от 03.11.2011 N 106-спр "Об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 области на 2012 год", протокола N 18 заседания тарифной</w:t>
      </w:r>
      <w:proofErr w:type="gramEnd"/>
      <w:r>
        <w:t xml:space="preserve"> комиссии муниципального образования города Усолье-Сибирское от 18.05.2012, руководствуясь </w:t>
      </w:r>
      <w:hyperlink r:id="rId9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0" w:history="1">
        <w:r>
          <w:rPr>
            <w:color w:val="0000FF"/>
          </w:rPr>
          <w:t>55</w:t>
        </w:r>
      </w:hyperlink>
      <w:r>
        <w:t xml:space="preserve"> Устава муниципального образования города Усолье-Сибирское, администрация муниципального образования города Усолье-Сибирское постановляет: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ind w:firstLine="540"/>
        <w:jc w:val="both"/>
      </w:pPr>
      <w:r>
        <w:t xml:space="preserve">1. Установить и ввести в действие с 01.07.2012 на срок не менее одного года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услуги водоснабжения, водоотведения и очистки сточных вод ООО "</w:t>
      </w:r>
      <w:proofErr w:type="spellStart"/>
      <w:r>
        <w:t>АкваСервис</w:t>
      </w:r>
      <w:proofErr w:type="spellEnd"/>
      <w:r>
        <w:t>" согласно приложению.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ind w:firstLine="540"/>
        <w:jc w:val="both"/>
      </w:pPr>
      <w:r>
        <w:t xml:space="preserve">2. Признать с 01.07.2012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города Усолье-Сибирское от 01.01.2011 N 1 "Об установлении тарифов на услуги водоснабжения и водоотведения и очистки сточных вод ООО "</w:t>
      </w:r>
      <w:proofErr w:type="spellStart"/>
      <w:r>
        <w:t>АкваСервис</w:t>
      </w:r>
      <w:proofErr w:type="spellEnd"/>
      <w:r>
        <w:t>".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ind w:firstLine="540"/>
        <w:jc w:val="both"/>
      </w:pPr>
      <w:r>
        <w:t>3. Опубликовать данное постановление в газете "Официальное Усолье".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ind w:firstLine="540"/>
        <w:jc w:val="both"/>
      </w:pPr>
      <w:r>
        <w:t xml:space="preserve">4. Контроль за исполнением данного постановления возложить на начальника </w:t>
      </w:r>
      <w:proofErr w:type="gramStart"/>
      <w:r>
        <w:t>управления экономического развития администрации муниципального образования города</w:t>
      </w:r>
      <w:proofErr w:type="gramEnd"/>
      <w:r>
        <w:t xml:space="preserve">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CD4049" w:rsidRDefault="00CD4049">
      <w:pPr>
        <w:pStyle w:val="ConsPlusNormal"/>
        <w:jc w:val="right"/>
      </w:pPr>
      <w:r>
        <w:t>Н.В.АНТОНОВ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right"/>
        <w:outlineLvl w:val="0"/>
      </w:pPr>
      <w:r>
        <w:lastRenderedPageBreak/>
        <w:t>Приложение</w:t>
      </w:r>
    </w:p>
    <w:p w:rsidR="00CD4049" w:rsidRDefault="00CD4049">
      <w:pPr>
        <w:pStyle w:val="ConsPlusNormal"/>
        <w:jc w:val="right"/>
      </w:pPr>
      <w:r>
        <w:t>к постановлению</w:t>
      </w:r>
    </w:p>
    <w:p w:rsidR="00CD4049" w:rsidRDefault="00CD4049">
      <w:pPr>
        <w:pStyle w:val="ConsPlusNormal"/>
        <w:jc w:val="right"/>
      </w:pPr>
      <w:r>
        <w:t>администрации МО г. Усолье-Сибирское</w:t>
      </w:r>
    </w:p>
    <w:p w:rsidR="00CD4049" w:rsidRDefault="00CD4049">
      <w:pPr>
        <w:pStyle w:val="ConsPlusNormal"/>
        <w:jc w:val="right"/>
      </w:pPr>
      <w:r>
        <w:t>от 21 мая 2012 года</w:t>
      </w:r>
    </w:p>
    <w:p w:rsidR="00CD4049" w:rsidRDefault="00CD4049">
      <w:pPr>
        <w:pStyle w:val="ConsPlusNormal"/>
        <w:jc w:val="right"/>
      </w:pPr>
      <w:r>
        <w:t>N 902</w:t>
      </w:r>
    </w:p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center"/>
      </w:pPr>
      <w:bookmarkStart w:id="1" w:name="P33"/>
      <w:bookmarkEnd w:id="1"/>
      <w:r>
        <w:t>ТАРИФЫ</w:t>
      </w:r>
    </w:p>
    <w:p w:rsidR="00CD4049" w:rsidRDefault="00CD4049">
      <w:pPr>
        <w:pStyle w:val="ConsPlusNormal"/>
        <w:jc w:val="center"/>
      </w:pPr>
      <w:r>
        <w:t>НА УСЛУГИ ВОДОСНАБЖЕНИЯ, ВОДООТВЕДЕНИЯ И ОЧИСТКИ</w:t>
      </w:r>
    </w:p>
    <w:p w:rsidR="00CD4049" w:rsidRDefault="00CD4049">
      <w:pPr>
        <w:pStyle w:val="ConsPlusNormal"/>
        <w:jc w:val="center"/>
      </w:pPr>
      <w:r>
        <w:t>СТОЧНЫХ ВОД ДЛЯ ПОТРЕБИТЕЛЕЙ ООО "АКВАСЕРВИС"</w:t>
      </w:r>
    </w:p>
    <w:p w:rsidR="00CD4049" w:rsidRDefault="00CD404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927"/>
        <w:gridCol w:w="1428"/>
        <w:gridCol w:w="1785"/>
        <w:gridCol w:w="1666"/>
      </w:tblGrid>
      <w:tr w:rsidR="00CD4049">
        <w:trPr>
          <w:trHeight w:val="217"/>
        </w:trPr>
        <w:tc>
          <w:tcPr>
            <w:tcW w:w="595" w:type="dxa"/>
            <w:vMerge w:val="restart"/>
          </w:tcPr>
          <w:p w:rsidR="00CD4049" w:rsidRDefault="00CD4049">
            <w:pPr>
              <w:pStyle w:val="ConsPlusNonformat"/>
              <w:jc w:val="both"/>
            </w:pPr>
            <w:r>
              <w:t xml:space="preserve"> N </w:t>
            </w:r>
          </w:p>
          <w:p w:rsidR="00CD4049" w:rsidRDefault="00CD404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7" w:type="dxa"/>
            <w:vMerge w:val="restart"/>
          </w:tcPr>
          <w:p w:rsidR="00CD4049" w:rsidRDefault="00CD4049">
            <w:pPr>
              <w:pStyle w:val="ConsPlusNonformat"/>
              <w:jc w:val="both"/>
            </w:pPr>
            <w:r>
              <w:t xml:space="preserve">      Наименование услуги      </w:t>
            </w:r>
          </w:p>
        </w:tc>
        <w:tc>
          <w:tcPr>
            <w:tcW w:w="1428" w:type="dxa"/>
            <w:vMerge w:val="restart"/>
          </w:tcPr>
          <w:p w:rsidR="00CD4049" w:rsidRDefault="00CD4049">
            <w:pPr>
              <w:pStyle w:val="ConsPlusNonformat"/>
              <w:jc w:val="both"/>
            </w:pPr>
            <w:r>
              <w:t xml:space="preserve"> Ед. изм. </w:t>
            </w:r>
          </w:p>
        </w:tc>
        <w:tc>
          <w:tcPr>
            <w:tcW w:w="3451" w:type="dxa"/>
            <w:gridSpan w:val="2"/>
          </w:tcPr>
          <w:p w:rsidR="00CD4049" w:rsidRDefault="00CD4049">
            <w:pPr>
              <w:pStyle w:val="ConsPlusNonformat"/>
              <w:jc w:val="both"/>
            </w:pPr>
            <w:r>
              <w:t xml:space="preserve"> Период действия тарифов  </w:t>
            </w:r>
          </w:p>
        </w:tc>
      </w:tr>
      <w:tr w:rsidR="00CD4049">
        <w:tc>
          <w:tcPr>
            <w:tcW w:w="476" w:type="dxa"/>
            <w:vMerge/>
            <w:tcBorders>
              <w:top w:val="nil"/>
            </w:tcBorders>
          </w:tcPr>
          <w:p w:rsidR="00CD4049" w:rsidRDefault="00CD4049"/>
        </w:tc>
        <w:tc>
          <w:tcPr>
            <w:tcW w:w="3808" w:type="dxa"/>
            <w:vMerge/>
            <w:tcBorders>
              <w:top w:val="nil"/>
            </w:tcBorders>
          </w:tcPr>
          <w:p w:rsidR="00CD4049" w:rsidRDefault="00CD4049"/>
        </w:tc>
        <w:tc>
          <w:tcPr>
            <w:tcW w:w="1309" w:type="dxa"/>
            <w:vMerge/>
            <w:tcBorders>
              <w:top w:val="nil"/>
            </w:tcBorders>
          </w:tcPr>
          <w:p w:rsidR="00CD4049" w:rsidRDefault="00CD4049"/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с 01.07.2012 </w:t>
            </w:r>
          </w:p>
          <w:p w:rsidR="00CD4049" w:rsidRDefault="00CD4049">
            <w:pPr>
              <w:pStyle w:val="ConsPlusNonformat"/>
              <w:jc w:val="both"/>
            </w:pPr>
            <w:r>
              <w:t>по 31.08.2012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с 01.09.2012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  <w:outlineLvl w:val="1"/>
            </w:pPr>
            <w:r>
              <w:t xml:space="preserve">1. </w:t>
            </w:r>
          </w:p>
        </w:tc>
        <w:tc>
          <w:tcPr>
            <w:tcW w:w="8806" w:type="dxa"/>
            <w:gridSpan w:val="4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  <w:outlineLvl w:val="1"/>
            </w:pPr>
            <w:r>
              <w:t xml:space="preserve">Население (с учетом НДС)                                             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3927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Водоснабжение (вода очищенная) </w:t>
            </w:r>
          </w:p>
        </w:tc>
        <w:tc>
          <w:tcPr>
            <w:tcW w:w="1428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 5,50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5,91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1.2</w:t>
            </w:r>
          </w:p>
        </w:tc>
        <w:tc>
          <w:tcPr>
            <w:tcW w:w="3927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Водоотведение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14,37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15,46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  <w:outlineLvl w:val="1"/>
            </w:pPr>
            <w:r>
              <w:t xml:space="preserve">2. </w:t>
            </w:r>
          </w:p>
        </w:tc>
        <w:tc>
          <w:tcPr>
            <w:tcW w:w="8806" w:type="dxa"/>
            <w:gridSpan w:val="4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  <w:outlineLvl w:val="1"/>
            </w:pPr>
            <w:r>
              <w:t xml:space="preserve">Прочие потребители (без учета НДС)                                   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2.1</w:t>
            </w:r>
          </w:p>
        </w:tc>
        <w:tc>
          <w:tcPr>
            <w:tcW w:w="3927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proofErr w:type="gramStart"/>
            <w:r>
              <w:t>Водоснабжение             (вода</w:t>
            </w:r>
            <w:proofErr w:type="gramEnd"/>
          </w:p>
          <w:p w:rsidR="00CD4049" w:rsidRDefault="00CD4049">
            <w:pPr>
              <w:pStyle w:val="ConsPlusNonformat"/>
              <w:jc w:val="both"/>
            </w:pPr>
            <w:r>
              <w:t xml:space="preserve">техническая)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 3,74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4,02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2.2</w:t>
            </w:r>
          </w:p>
        </w:tc>
        <w:tc>
          <w:tcPr>
            <w:tcW w:w="3927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Водоснабжение (вода очищенная) </w:t>
            </w:r>
          </w:p>
        </w:tc>
        <w:tc>
          <w:tcPr>
            <w:tcW w:w="1428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 4,66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5,01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2.3</w:t>
            </w:r>
          </w:p>
        </w:tc>
        <w:tc>
          <w:tcPr>
            <w:tcW w:w="3927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Водоотведение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12,18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13,10</w:t>
            </w:r>
          </w:p>
        </w:tc>
      </w:tr>
      <w:tr w:rsidR="00CD4049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2.4</w:t>
            </w:r>
          </w:p>
        </w:tc>
        <w:tc>
          <w:tcPr>
            <w:tcW w:w="3927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Очистка сточных вод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5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 10,80</w:t>
            </w:r>
          </w:p>
        </w:tc>
        <w:tc>
          <w:tcPr>
            <w:tcW w:w="1666" w:type="dxa"/>
            <w:tcBorders>
              <w:top w:val="nil"/>
            </w:tcBorders>
          </w:tcPr>
          <w:p w:rsidR="00CD4049" w:rsidRDefault="00CD4049">
            <w:pPr>
              <w:pStyle w:val="ConsPlusNonformat"/>
              <w:jc w:val="both"/>
            </w:pPr>
            <w:r>
              <w:t xml:space="preserve">       11,61</w:t>
            </w:r>
          </w:p>
        </w:tc>
      </w:tr>
    </w:tbl>
    <w:p w:rsidR="00CD4049" w:rsidRDefault="00CD4049">
      <w:pPr>
        <w:pStyle w:val="ConsPlusNormal"/>
        <w:jc w:val="both"/>
      </w:pPr>
    </w:p>
    <w:p w:rsidR="00CD4049" w:rsidRDefault="00CD4049">
      <w:pPr>
        <w:pStyle w:val="ConsPlusNormal"/>
        <w:jc w:val="right"/>
      </w:pPr>
      <w:r>
        <w:t>Начальник управления</w:t>
      </w:r>
    </w:p>
    <w:p w:rsidR="00CD4049" w:rsidRDefault="00CD4049">
      <w:pPr>
        <w:pStyle w:val="ConsPlusNormal"/>
        <w:jc w:val="right"/>
      </w:pPr>
      <w:r>
        <w:t>экономического развития</w:t>
      </w:r>
    </w:p>
    <w:p w:rsidR="00CD4049" w:rsidRDefault="00CD4049">
      <w:pPr>
        <w:pStyle w:val="ConsPlusNormal"/>
        <w:jc w:val="right"/>
      </w:pPr>
      <w:r>
        <w:t>администрации города</w:t>
      </w:r>
    </w:p>
    <w:p w:rsidR="00577573" w:rsidRDefault="00CD4049" w:rsidP="00CD4049">
      <w:pPr>
        <w:pStyle w:val="ConsPlusNormal"/>
        <w:jc w:val="right"/>
      </w:pPr>
      <w:r>
        <w:t>С.В.ГУМЕНЮК</w:t>
      </w:r>
    </w:p>
    <w:sectPr w:rsidR="00577573" w:rsidSect="00DA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49"/>
    <w:rsid w:val="00577573"/>
    <w:rsid w:val="00C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4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D40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D404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D404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4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D40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D404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D404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7E6CA7146D3C5D53E343068D685F15E7590EC39017D4u7P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015A1FE39E51A85716061B17837305D59BC4B0483650F4DB8025394u9P9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015A1FE39E51A85717E6CA7146D3C5D53E343068D6E5016E7590EC39017D4u7P5G" TargetMode="External"/><Relationship Id="rId11" Type="http://schemas.openxmlformats.org/officeDocument/2006/relationships/hyperlink" Target="consultantplus://offline/ref=5E4015A1FE39E51A85717E6CA7146D3C5D53E343058F6F5C14E7590EC39017D4u7P5G" TargetMode="External"/><Relationship Id="rId5" Type="http://schemas.openxmlformats.org/officeDocument/2006/relationships/hyperlink" Target="consultantplus://offline/ref=5E4015A1FE39E51A85716061B17837305D5CBD4B038B650F4DB8025394u9P9G" TargetMode="External"/><Relationship Id="rId10" Type="http://schemas.openxmlformats.org/officeDocument/2006/relationships/hyperlink" Target="consultantplus://offline/ref=5E4015A1FE39E51A85717E6CA7146D3C5D53E343058F6C5D17E7590EC39017D475C392451ECF13840CF6E0uB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7E6CA7146D3C5D53E343058F6C5D17E7590EC39017D475C392451ECF13840FFAE3uB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2018-06-26T06:15:00Z</dcterms:created>
  <dcterms:modified xsi:type="dcterms:W3CDTF">2018-06-26T06:16:00Z</dcterms:modified>
</cp:coreProperties>
</file>